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AC89" w14:textId="77777777" w:rsidR="00614A58" w:rsidRDefault="00A62947" w:rsidP="007237BA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香港聖公會</w:t>
      </w:r>
    </w:p>
    <w:p w14:paraId="1AF0EB19" w14:textId="77777777" w:rsidR="002F1B80" w:rsidRPr="007237BA" w:rsidRDefault="00AF15BB" w:rsidP="007237BA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防護</w:t>
      </w:r>
      <w:r w:rsidR="00A62947">
        <w:rPr>
          <w:rFonts w:ascii="Garamond" w:hAnsi="Garamond" w:hint="eastAsia"/>
          <w:b/>
          <w:sz w:val="30"/>
          <w:szCs w:val="30"/>
          <w:lang w:eastAsia="zh-TW"/>
        </w:rPr>
        <w:t>政策</w:t>
      </w:r>
    </w:p>
    <w:p w14:paraId="67B976B5" w14:textId="77777777" w:rsidR="007F3CEB" w:rsidRPr="003D11CA" w:rsidRDefault="007F3CEB" w:rsidP="007F3CEB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24"/>
          <w:szCs w:val="24"/>
          <w:lang w:eastAsia="zh-TW"/>
        </w:rPr>
      </w:pPr>
    </w:p>
    <w:p w14:paraId="2777E424" w14:textId="77777777" w:rsidR="007237BA" w:rsidRPr="007237BA" w:rsidRDefault="00A62947" w:rsidP="007237BA">
      <w:pPr>
        <w:overflowPunct w:val="0"/>
        <w:spacing w:after="0" w:line="400" w:lineRule="exact"/>
        <w:jc w:val="center"/>
        <w:rPr>
          <w:rFonts w:ascii="Garamond" w:hAnsi="Garamond"/>
          <w:b/>
          <w:sz w:val="30"/>
          <w:szCs w:val="30"/>
          <w:lang w:eastAsia="zh-TW"/>
        </w:rPr>
      </w:pPr>
      <w:r>
        <w:rPr>
          <w:rFonts w:ascii="Garamond" w:hAnsi="Garamond" w:hint="eastAsia"/>
          <w:b/>
          <w:sz w:val="30"/>
          <w:szCs w:val="30"/>
          <w:lang w:eastAsia="zh-TW"/>
        </w:rPr>
        <w:t>保密協議</w:t>
      </w:r>
    </w:p>
    <w:p w14:paraId="3D780C8C" w14:textId="77777777" w:rsidR="002F1B80" w:rsidRDefault="002F1B80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1863E09" w14:textId="377BBF55" w:rsidR="002A3464" w:rsidRPr="002A0285" w:rsidRDefault="004B4E91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作為首要原則，各方都會</w:t>
      </w:r>
      <w:r w:rsidR="00ED312C">
        <w:rPr>
          <w:rFonts w:ascii="Garamond" w:hAnsi="Garamond" w:hint="eastAsia"/>
          <w:sz w:val="24"/>
          <w:szCs w:val="24"/>
          <w:lang w:eastAsia="zh-TW"/>
        </w:rPr>
        <w:t>盡力對在</w:t>
      </w:r>
      <w:r w:rsidR="00AF15BB">
        <w:rPr>
          <w:rFonts w:ascii="Garamond" w:hAnsi="Garamond" w:hint="eastAsia"/>
          <w:sz w:val="24"/>
          <w:szCs w:val="24"/>
          <w:lang w:eastAsia="zh-TW"/>
        </w:rPr>
        <w:t>防護</w:t>
      </w:r>
      <w:r w:rsidR="00ED312C">
        <w:rPr>
          <w:rFonts w:ascii="Garamond" w:hAnsi="Garamond" w:hint="eastAsia"/>
          <w:sz w:val="24"/>
          <w:szCs w:val="24"/>
          <w:lang w:eastAsia="zh-TW"/>
        </w:rPr>
        <w:t>政策下的投訴過程中收集的資料（包括任何人的識別資料）保密</w:t>
      </w:r>
      <w:r w:rsidR="00300A93">
        <w:rPr>
          <w:rFonts w:ascii="Garamond" w:hAnsi="Garamond" w:hint="eastAsia"/>
          <w:sz w:val="24"/>
          <w:szCs w:val="24"/>
          <w:lang w:eastAsia="zh-TW"/>
        </w:rPr>
        <w:t>，但</w:t>
      </w:r>
      <w:r w:rsidR="00ED312C">
        <w:rPr>
          <w:rFonts w:ascii="Garamond" w:hAnsi="Garamond" w:hint="eastAsia"/>
          <w:sz w:val="24"/>
          <w:szCs w:val="24"/>
          <w:lang w:eastAsia="zh-TW"/>
        </w:rPr>
        <w:t>有時</w:t>
      </w:r>
      <w:r w:rsidR="00300A93">
        <w:rPr>
          <w:rFonts w:ascii="Garamond" w:hAnsi="Garamond" w:hint="eastAsia"/>
          <w:sz w:val="24"/>
          <w:szCs w:val="24"/>
          <w:lang w:eastAsia="zh-TW"/>
        </w:rPr>
        <w:t>在以下情況</w:t>
      </w:r>
      <w:r w:rsidR="001A720F">
        <w:rPr>
          <w:rFonts w:ascii="Garamond" w:hAnsi="Garamond" w:hint="eastAsia"/>
          <w:sz w:val="24"/>
          <w:szCs w:val="24"/>
          <w:lang w:eastAsia="zh-TW"/>
        </w:rPr>
        <w:t>，</w:t>
      </w:r>
      <w:r w:rsidR="00ED312C">
        <w:rPr>
          <w:rFonts w:ascii="Garamond" w:hAnsi="Garamond" w:hint="eastAsia"/>
          <w:sz w:val="24"/>
          <w:szCs w:val="24"/>
          <w:lang w:eastAsia="zh-TW"/>
        </w:rPr>
        <w:t>這些資料必須</w:t>
      </w:r>
      <w:r w:rsidR="00300A93">
        <w:rPr>
          <w:rFonts w:ascii="Garamond" w:hAnsi="Garamond" w:hint="eastAsia"/>
          <w:sz w:val="24"/>
          <w:szCs w:val="24"/>
          <w:lang w:eastAsia="zh-TW"/>
        </w:rPr>
        <w:t>根據法例</w:t>
      </w:r>
      <w:r w:rsidR="00ED312C">
        <w:rPr>
          <w:rFonts w:ascii="Garamond" w:hAnsi="Garamond" w:hint="eastAsia"/>
          <w:sz w:val="24"/>
          <w:szCs w:val="24"/>
          <w:lang w:eastAsia="zh-TW"/>
        </w:rPr>
        <w:t>向外</w:t>
      </w:r>
      <w:r w:rsidR="00300A93">
        <w:rPr>
          <w:rFonts w:ascii="Garamond" w:hAnsi="Garamond" w:hint="eastAsia"/>
          <w:sz w:val="24"/>
          <w:szCs w:val="24"/>
          <w:lang w:eastAsia="zh-TW"/>
        </w:rPr>
        <w:t>披</w:t>
      </w:r>
      <w:r w:rsidR="00ED312C">
        <w:rPr>
          <w:rFonts w:ascii="Garamond" w:hAnsi="Garamond" w:hint="eastAsia"/>
          <w:sz w:val="24"/>
          <w:szCs w:val="24"/>
          <w:lang w:eastAsia="zh-TW"/>
        </w:rPr>
        <w:t>露：為展開全面和公</w:t>
      </w:r>
      <w:r w:rsidR="00300A93">
        <w:rPr>
          <w:rFonts w:ascii="Garamond" w:hAnsi="Garamond" w:hint="eastAsia"/>
          <w:sz w:val="24"/>
          <w:szCs w:val="24"/>
          <w:lang w:eastAsia="zh-TW"/>
        </w:rPr>
        <w:t>正</w:t>
      </w:r>
      <w:r w:rsidR="00ED312C">
        <w:rPr>
          <w:rFonts w:ascii="Garamond" w:hAnsi="Garamond" w:hint="eastAsia"/>
          <w:sz w:val="24"/>
          <w:szCs w:val="24"/>
          <w:lang w:eastAsia="zh-TW"/>
        </w:rPr>
        <w:t>的調查、當有安全考慮，或當各方明確放棄保密權。</w:t>
      </w:r>
    </w:p>
    <w:p w14:paraId="5606BDAE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bookmarkStart w:id="0" w:name="_GoBack"/>
      <w:bookmarkEnd w:id="0"/>
    </w:p>
    <w:p w14:paraId="5BA790F4" w14:textId="77777777" w:rsidR="002A3464" w:rsidRPr="002A0285" w:rsidRDefault="00ED312C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保密事宜，不但直接影響調查的</w:t>
      </w:r>
      <w:r w:rsidR="009223A9">
        <w:rPr>
          <w:rFonts w:ascii="Garamond" w:hAnsi="Garamond" w:hint="eastAsia"/>
          <w:sz w:val="24"/>
          <w:szCs w:val="24"/>
          <w:lang w:eastAsia="zh-TW"/>
        </w:rPr>
        <w:t>合適</w:t>
      </w:r>
      <w:r>
        <w:rPr>
          <w:rFonts w:ascii="Garamond" w:hAnsi="Garamond" w:hint="eastAsia"/>
          <w:sz w:val="24"/>
          <w:szCs w:val="24"/>
          <w:lang w:eastAsia="zh-TW"/>
        </w:rPr>
        <w:t>程序，亦會影響相關人士的福祉和復原。當</w:t>
      </w:r>
      <w:r w:rsidR="00300A93">
        <w:rPr>
          <w:rFonts w:ascii="Garamond" w:hAnsi="Garamond" w:hint="eastAsia"/>
          <w:sz w:val="24"/>
          <w:szCs w:val="24"/>
          <w:lang w:eastAsia="zh-TW"/>
        </w:rPr>
        <w:t>有人指稱有罪行發生，而事件正在調查，直接接觸的同事可能</w:t>
      </w:r>
      <w:r w:rsidR="008C0126">
        <w:rPr>
          <w:rFonts w:ascii="Garamond" w:hAnsi="Garamond" w:hint="eastAsia"/>
          <w:sz w:val="24"/>
          <w:szCs w:val="24"/>
          <w:lang w:eastAsia="zh-TW"/>
        </w:rPr>
        <w:t>得知一些</w:t>
      </w:r>
      <w:r w:rsidR="00300A93">
        <w:rPr>
          <w:rFonts w:ascii="Garamond" w:hAnsi="Garamond" w:hint="eastAsia"/>
          <w:sz w:val="24"/>
          <w:szCs w:val="24"/>
          <w:lang w:eastAsia="zh-TW"/>
        </w:rPr>
        <w:t>外人不知的</w:t>
      </w:r>
      <w:r w:rsidR="008C0126">
        <w:rPr>
          <w:rFonts w:ascii="Garamond" w:hAnsi="Garamond" w:hint="eastAsia"/>
          <w:sz w:val="24"/>
          <w:szCs w:val="24"/>
          <w:lang w:eastAsia="zh-TW"/>
        </w:rPr>
        <w:t>機密資料。為鼓勵同事彼此支援，讓大家可在信心和希望中彼此</w:t>
      </w:r>
      <w:r w:rsidR="00835470">
        <w:rPr>
          <w:rFonts w:ascii="Garamond" w:hAnsi="Garamond" w:hint="eastAsia"/>
          <w:sz w:val="24"/>
          <w:szCs w:val="24"/>
          <w:lang w:eastAsia="zh-TW"/>
        </w:rPr>
        <w:t>授</w:t>
      </w:r>
      <w:r w:rsidR="008C0126">
        <w:rPr>
          <w:rFonts w:ascii="Garamond" w:hAnsi="Garamond" w:hint="eastAsia"/>
          <w:sz w:val="24"/>
          <w:szCs w:val="24"/>
          <w:lang w:eastAsia="zh-TW"/>
        </w:rPr>
        <w:t>權，現提醒那些得知指稱內容的人不</w:t>
      </w:r>
      <w:r w:rsidR="00F909BA">
        <w:rPr>
          <w:rFonts w:ascii="Garamond" w:hAnsi="Garamond" w:hint="eastAsia"/>
          <w:sz w:val="24"/>
          <w:szCs w:val="24"/>
          <w:lang w:eastAsia="zh-TW"/>
        </w:rPr>
        <w:t>得製造和散播流言蜚語，並必須將所得資料保密。在調查進行期間，任何牽涉的人，包括投訴人、被投訴人或證人，都會被指示不可與任何人談論該投訴、事件或調查，除非為保障其權益和福祉</w:t>
      </w:r>
      <w:r w:rsidR="00835470">
        <w:rPr>
          <w:rFonts w:ascii="Garamond" w:hAnsi="Garamond" w:hint="eastAsia"/>
          <w:sz w:val="24"/>
          <w:szCs w:val="24"/>
          <w:lang w:eastAsia="zh-TW"/>
        </w:rPr>
        <w:t>而尋求建議</w:t>
      </w:r>
      <w:r w:rsidR="00F909BA">
        <w:rPr>
          <w:rFonts w:ascii="Garamond" w:hAnsi="Garamond" w:hint="eastAsia"/>
          <w:sz w:val="24"/>
          <w:szCs w:val="24"/>
          <w:lang w:eastAsia="zh-TW"/>
        </w:rPr>
        <w:t>，有需要這樣做。</w:t>
      </w:r>
    </w:p>
    <w:p w14:paraId="4670CB30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702FD583" w14:textId="1FC4170B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  <w:r w:rsidRPr="00525F11">
        <w:rPr>
          <w:rFonts w:ascii="Book Antiqua" w:hAnsi="Book Antiqua"/>
          <w:sz w:val="24"/>
          <w:szCs w:val="24"/>
          <w:lang w:eastAsia="zh-TW"/>
        </w:rPr>
        <w:t>1.</w:t>
      </w:r>
      <w:r w:rsidRPr="00525F11">
        <w:rPr>
          <w:rFonts w:ascii="Book Antiqua" w:hAnsi="Book Antiqua"/>
          <w:sz w:val="24"/>
          <w:szCs w:val="24"/>
          <w:lang w:eastAsia="zh-TW"/>
        </w:rPr>
        <w:tab/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本人，</w:t>
      </w:r>
      <w:r w:rsidRPr="00525F11">
        <w:rPr>
          <w:rFonts w:ascii="Book Antiqua" w:hAnsi="Book Antiqua"/>
          <w:sz w:val="24"/>
          <w:szCs w:val="24"/>
          <w:lang w:eastAsia="zh-TW"/>
        </w:rPr>
        <w:t>______________________</w:t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（姓名）已收到並閱讀以上</w:t>
      </w:r>
      <w:r w:rsidR="00300A93" w:rsidRPr="00525F11">
        <w:rPr>
          <w:rFonts w:ascii="Book Antiqua" w:hAnsi="Book Antiqua"/>
          <w:sz w:val="24"/>
          <w:szCs w:val="24"/>
          <w:lang w:eastAsia="zh-TW"/>
        </w:rPr>
        <w:t>關於保密的</w:t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聲明，並清楚明白內容。</w:t>
      </w:r>
    </w:p>
    <w:p w14:paraId="761F0410" w14:textId="77777777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1EEBD539" w14:textId="77777777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  <w:r w:rsidRPr="00525F11">
        <w:rPr>
          <w:rFonts w:ascii="Book Antiqua" w:hAnsi="Book Antiqua"/>
          <w:sz w:val="24"/>
          <w:szCs w:val="24"/>
          <w:lang w:eastAsia="zh-TW"/>
        </w:rPr>
        <w:t>2.</w:t>
      </w:r>
      <w:r w:rsidRPr="00525F11">
        <w:rPr>
          <w:rFonts w:ascii="Book Antiqua" w:hAnsi="Book Antiqua"/>
          <w:sz w:val="24"/>
          <w:szCs w:val="24"/>
          <w:lang w:eastAsia="zh-TW"/>
        </w:rPr>
        <w:tab/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本人同意把在根據</w:t>
      </w:r>
      <w:r w:rsidR="00AF15BB" w:rsidRPr="00525F11">
        <w:rPr>
          <w:rFonts w:ascii="Book Antiqua" w:hAnsi="Book Antiqua"/>
          <w:sz w:val="24"/>
          <w:szCs w:val="24"/>
          <w:lang w:eastAsia="zh-TW"/>
        </w:rPr>
        <w:t>防護</w:t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政策作出的投訴和展開的調查期間收到的資料保密。</w:t>
      </w:r>
    </w:p>
    <w:p w14:paraId="585FA57A" w14:textId="77777777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685C14E1" w14:textId="77777777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  <w:r w:rsidRPr="00525F11">
        <w:rPr>
          <w:rFonts w:ascii="Book Antiqua" w:hAnsi="Book Antiqua"/>
          <w:sz w:val="24"/>
          <w:szCs w:val="24"/>
          <w:lang w:eastAsia="zh-TW"/>
        </w:rPr>
        <w:t>3.</w:t>
      </w:r>
      <w:r w:rsidRPr="00525F11">
        <w:rPr>
          <w:rFonts w:ascii="Book Antiqua" w:hAnsi="Book Antiqua"/>
          <w:sz w:val="24"/>
          <w:szCs w:val="24"/>
          <w:lang w:eastAsia="zh-TW"/>
        </w:rPr>
        <w:tab/>
      </w:r>
      <w:r w:rsidR="00F909BA" w:rsidRPr="00525F11">
        <w:rPr>
          <w:rFonts w:ascii="Book Antiqua" w:hAnsi="Book Antiqua"/>
          <w:sz w:val="24"/>
          <w:szCs w:val="24"/>
          <w:lang w:eastAsia="zh-TW"/>
        </w:rPr>
        <w:t>本人同意並承諾不會與他人討論此過程（與同時同意遵守此保密條款的</w:t>
      </w:r>
      <w:r w:rsidR="00AC13FA" w:rsidRPr="00525F11">
        <w:rPr>
          <w:rFonts w:ascii="Book Antiqua" w:hAnsi="Book Antiqua"/>
          <w:sz w:val="24"/>
          <w:szCs w:val="24"/>
          <w:lang w:eastAsia="zh-TW"/>
        </w:rPr>
        <w:t>家人討論除外），但當法律要求披露相關資料，或透露這些資料</w:t>
      </w:r>
      <w:r w:rsidR="001A720F" w:rsidRPr="00525F11">
        <w:rPr>
          <w:rFonts w:ascii="Book Antiqua" w:hAnsi="Book Antiqua"/>
          <w:sz w:val="24"/>
          <w:szCs w:val="24"/>
          <w:lang w:eastAsia="zh-TW"/>
        </w:rPr>
        <w:t>將</w:t>
      </w:r>
      <w:r w:rsidR="00AC13FA" w:rsidRPr="00525F11">
        <w:rPr>
          <w:rFonts w:ascii="Book Antiqua" w:hAnsi="Book Antiqua"/>
          <w:sz w:val="24"/>
          <w:szCs w:val="24"/>
          <w:lang w:eastAsia="zh-TW"/>
        </w:rPr>
        <w:t>容許我獲得法律、牧養或其他專業意見的情況，則屬例外。</w:t>
      </w:r>
    </w:p>
    <w:p w14:paraId="2F99FA98" w14:textId="77777777" w:rsidR="002A3464" w:rsidRPr="00525F11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sz w:val="24"/>
          <w:szCs w:val="24"/>
          <w:lang w:eastAsia="zh-TW"/>
        </w:rPr>
      </w:pPr>
    </w:p>
    <w:p w14:paraId="412F608D" w14:textId="77777777" w:rsidR="002A3464" w:rsidRPr="002A0285" w:rsidRDefault="002A3464" w:rsidP="000F1CA1">
      <w:pPr>
        <w:overflowPunct w:val="0"/>
        <w:spacing w:after="0" w:line="320" w:lineRule="exact"/>
        <w:ind w:left="720" w:hanging="720"/>
        <w:jc w:val="both"/>
        <w:rPr>
          <w:rFonts w:ascii="Garamond" w:hAnsi="Garamond"/>
          <w:sz w:val="24"/>
          <w:szCs w:val="24"/>
          <w:lang w:eastAsia="zh-TW"/>
        </w:rPr>
      </w:pPr>
      <w:r w:rsidRPr="00525F11">
        <w:rPr>
          <w:rFonts w:ascii="Book Antiqua" w:hAnsi="Book Antiqua"/>
          <w:sz w:val="24"/>
          <w:szCs w:val="24"/>
          <w:lang w:eastAsia="zh-TW"/>
        </w:rPr>
        <w:t>4.</w:t>
      </w:r>
      <w:r w:rsidRPr="00525F11">
        <w:rPr>
          <w:rFonts w:ascii="Book Antiqua" w:hAnsi="Book Antiqua"/>
          <w:sz w:val="24"/>
          <w:szCs w:val="24"/>
          <w:lang w:eastAsia="zh-TW"/>
        </w:rPr>
        <w:tab/>
      </w:r>
      <w:r w:rsidR="00300A93" w:rsidRPr="00525F11">
        <w:rPr>
          <w:rFonts w:ascii="Book Antiqua" w:hAnsi="Book Antiqua"/>
          <w:sz w:val="24"/>
          <w:szCs w:val="24"/>
          <w:lang w:eastAsia="zh-TW"/>
        </w:rPr>
        <w:t>本人明白，本人若對本協議的內容及</w:t>
      </w:r>
      <w:r w:rsidR="00AC13FA" w:rsidRPr="00525F11">
        <w:rPr>
          <w:rFonts w:ascii="Book Antiqua" w:hAnsi="Book Antiqua"/>
          <w:sz w:val="24"/>
          <w:szCs w:val="24"/>
          <w:lang w:eastAsia="zh-TW"/>
        </w:rPr>
        <w:t>其中的權利和義務有任何問題，可與牧區</w:t>
      </w:r>
      <w:r w:rsidR="00AF15BB">
        <w:rPr>
          <w:rFonts w:ascii="Garamond" w:hAnsi="Garamond" w:hint="eastAsia"/>
          <w:sz w:val="24"/>
          <w:szCs w:val="24"/>
          <w:lang w:eastAsia="zh-TW"/>
        </w:rPr>
        <w:t>防護</w:t>
      </w:r>
      <w:r w:rsidR="00AC13FA">
        <w:rPr>
          <w:rFonts w:ascii="Garamond" w:hAnsi="Garamond" w:hint="eastAsia"/>
          <w:sz w:val="24"/>
          <w:szCs w:val="24"/>
          <w:lang w:eastAsia="zh-TW"/>
        </w:rPr>
        <w:t>主任聯絡。</w:t>
      </w:r>
    </w:p>
    <w:p w14:paraId="5197D810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948CBA8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08B9D0D0" w14:textId="70904B36" w:rsidR="002A3464" w:rsidRPr="002A0285" w:rsidRDefault="00CB7F53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姓名（請以</w:t>
      </w:r>
      <w:r w:rsidR="007F3CEB">
        <w:rPr>
          <w:rFonts w:ascii="Garamond" w:hAnsi="Garamond"/>
          <w:sz w:val="24"/>
          <w:szCs w:val="24"/>
          <w:lang w:val="x-none" w:eastAsia="zh-TW"/>
        </w:rPr>
        <w:t>正楷</w:t>
      </w:r>
      <w:r>
        <w:rPr>
          <w:rFonts w:ascii="Garamond" w:hAnsi="Garamond" w:hint="eastAsia"/>
          <w:sz w:val="24"/>
          <w:szCs w:val="24"/>
          <w:lang w:eastAsia="zh-TW"/>
        </w:rPr>
        <w:t>書寫）：</w:t>
      </w:r>
      <w:r w:rsidR="002A3464" w:rsidRPr="002A0285">
        <w:rPr>
          <w:rFonts w:ascii="Garamond" w:hAnsi="Garamond"/>
          <w:sz w:val="24"/>
          <w:szCs w:val="24"/>
          <w:lang w:eastAsia="zh-TW"/>
        </w:rPr>
        <w:t>______________________________________________</w:t>
      </w:r>
    </w:p>
    <w:p w14:paraId="5B8C7ACD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374FF000" w14:textId="77777777" w:rsidR="002A3464" w:rsidRPr="002A0285" w:rsidRDefault="002A3464" w:rsidP="0031052E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10B70E90" w14:textId="77777777" w:rsidR="002A3464" w:rsidRPr="002A0285" w:rsidRDefault="00CB7F53" w:rsidP="00614A58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簽署：</w:t>
      </w:r>
      <w:r w:rsidR="002A3464" w:rsidRPr="002A0285">
        <w:rPr>
          <w:rFonts w:ascii="Garamond" w:hAnsi="Garamond"/>
          <w:sz w:val="24"/>
          <w:szCs w:val="24"/>
          <w:lang w:eastAsia="zh-TW"/>
        </w:rPr>
        <w:t>_______________________________</w:t>
      </w:r>
      <w:r w:rsidR="002A3464" w:rsidRPr="002A0285">
        <w:rPr>
          <w:rFonts w:ascii="Garamond" w:hAnsi="Garamond"/>
          <w:sz w:val="24"/>
          <w:szCs w:val="24"/>
          <w:lang w:eastAsia="zh-TW"/>
        </w:rPr>
        <w:tab/>
      </w:r>
      <w:r>
        <w:rPr>
          <w:rFonts w:ascii="Garamond" w:hAnsi="Garamond" w:hint="eastAsia"/>
          <w:sz w:val="24"/>
          <w:szCs w:val="24"/>
          <w:lang w:eastAsia="zh-TW"/>
        </w:rPr>
        <w:t>日期：</w:t>
      </w:r>
      <w:r w:rsidR="002A3464" w:rsidRPr="002A0285">
        <w:rPr>
          <w:rFonts w:ascii="Garamond" w:hAnsi="Garamond"/>
          <w:sz w:val="24"/>
          <w:szCs w:val="24"/>
          <w:lang w:eastAsia="zh-TW"/>
        </w:rPr>
        <w:t>________________</w:t>
      </w:r>
    </w:p>
    <w:p w14:paraId="6C59C5EA" w14:textId="77777777" w:rsidR="001A720F" w:rsidRDefault="001A720F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 w:eastAsia="zh-TW"/>
        </w:rPr>
      </w:pPr>
    </w:p>
    <w:sectPr w:rsidR="001A720F" w:rsidSect="00F475FC">
      <w:footerReference w:type="default" r:id="rId8"/>
      <w:pgSz w:w="11906" w:h="16838"/>
      <w:pgMar w:top="1440" w:right="1505" w:bottom="1440" w:left="15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16B34" w14:textId="77777777" w:rsidR="00626B2A" w:rsidRDefault="00626B2A" w:rsidP="002A3464">
      <w:pPr>
        <w:spacing w:after="0" w:line="240" w:lineRule="auto"/>
      </w:pPr>
      <w:r>
        <w:separator/>
      </w:r>
    </w:p>
  </w:endnote>
  <w:endnote w:type="continuationSeparator" w:id="0">
    <w:p w14:paraId="1729D0F4" w14:textId="77777777" w:rsidR="00626B2A" w:rsidRDefault="00626B2A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1166A3FC" w:rsidR="00F740B8" w:rsidRPr="006D2EE1" w:rsidRDefault="006D2EE1" w:rsidP="006D2EE1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保密協議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Pr="00525F11">
      <w:rPr>
        <w:rFonts w:ascii="Book Antiqua" w:eastAsia="PMingLiU" w:hAnsi="Book Antiqua"/>
        <w:sz w:val="20"/>
        <w:szCs w:val="20"/>
        <w:lang w:val="en-US"/>
      </w:rPr>
      <w:t>F</w:t>
    </w:r>
    <w:r w:rsidRPr="00525F11">
      <w:rPr>
        <w:rFonts w:ascii="Book Antiqua" w:eastAsia="PMingLiU" w:hAnsi="Book Antiqua"/>
        <w:sz w:val="20"/>
        <w:szCs w:val="20"/>
        <w:lang w:val="x-none"/>
      </w:rPr>
      <w:t>）</w:t>
    </w:r>
    <w:r w:rsidRPr="00525F11">
      <w:rPr>
        <w:rFonts w:ascii="Book Antiqua" w:eastAsia="PMingLiU" w:hAnsi="Book Antiqua"/>
        <w:sz w:val="20"/>
        <w:szCs w:val="20"/>
        <w:lang w:val="x-none"/>
      </w:rPr>
      <w:tab/>
    </w:r>
    <w:r w:rsidRPr="00525F11">
      <w:rPr>
        <w:rFonts w:ascii="Book Antiqua" w:eastAsia="PMingLiU" w:hAnsi="Book Antiqua"/>
        <w:sz w:val="20"/>
        <w:szCs w:val="20"/>
        <w:lang w:val="x-none"/>
      </w:rPr>
      <w:t>版本日期：</w:t>
    </w:r>
    <w:r w:rsidRPr="00525F11">
      <w:rPr>
        <w:rFonts w:ascii="Book Antiqua" w:eastAsia="PMingLiU" w:hAnsi="Book Antiqua"/>
        <w:sz w:val="20"/>
        <w:szCs w:val="20"/>
        <w:lang w:val="x-none"/>
      </w:rPr>
      <w:t>2</w:t>
    </w:r>
    <w:r w:rsidRPr="00525F11">
      <w:rPr>
        <w:rFonts w:ascii="Book Antiqua" w:eastAsia="PMingLiU" w:hAnsi="Book Antiqua"/>
        <w:sz w:val="20"/>
        <w:szCs w:val="20"/>
        <w:lang w:val="en-US"/>
      </w:rPr>
      <w:t>021</w:t>
    </w:r>
    <w:r w:rsidRPr="00525F11">
      <w:rPr>
        <w:rFonts w:ascii="Book Antiqua" w:eastAsia="PMingLiU" w:hAnsi="Book Antiqua"/>
        <w:sz w:val="20"/>
        <w:szCs w:val="20"/>
        <w:lang w:val="x-none"/>
      </w:rPr>
      <w:t>年</w:t>
    </w:r>
    <w:r w:rsidRPr="00525F11">
      <w:rPr>
        <w:rFonts w:ascii="Book Antiqua" w:eastAsia="PMingLiU" w:hAnsi="Book Antiqua"/>
        <w:sz w:val="20"/>
        <w:szCs w:val="20"/>
        <w:lang w:val="en-US"/>
      </w:rPr>
      <w:t>4</w:t>
    </w:r>
    <w:r w:rsidRPr="00525F11">
      <w:rPr>
        <w:rFonts w:ascii="Book Antiqua" w:eastAsia="PMingLiU" w:hAnsi="Book Antiqua"/>
        <w:sz w:val="20"/>
        <w:szCs w:val="20"/>
        <w:lang w:val="x-none"/>
      </w:rPr>
      <w:t>月</w:t>
    </w:r>
    <w:r w:rsidRPr="00525F11">
      <w:rPr>
        <w:rFonts w:ascii="Book Antiqua" w:eastAsia="PMingLiU" w:hAnsi="Book Antiqua"/>
        <w:sz w:val="20"/>
        <w:szCs w:val="20"/>
        <w:lang w:val="en-US"/>
      </w:rPr>
      <w:t>21</w:t>
    </w:r>
    <w:r w:rsidRPr="001A3B8C">
      <w:rPr>
        <w:rFonts w:ascii="Garamond" w:eastAsia="PMingLiU" w:hAnsi="Garamond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80E4" w14:textId="77777777" w:rsidR="00626B2A" w:rsidRPr="00BE3AB8" w:rsidRDefault="00626B2A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414AB25B" w14:textId="77777777" w:rsidR="00626B2A" w:rsidRDefault="00626B2A" w:rsidP="002A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1216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17FD"/>
    <w:rsid w:val="0004294E"/>
    <w:rsid w:val="00045C44"/>
    <w:rsid w:val="0005464C"/>
    <w:rsid w:val="00054CBF"/>
    <w:rsid w:val="00056C41"/>
    <w:rsid w:val="00066AC0"/>
    <w:rsid w:val="00072058"/>
    <w:rsid w:val="00072C9B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4D3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2A1F"/>
    <w:rsid w:val="003530D8"/>
    <w:rsid w:val="00353515"/>
    <w:rsid w:val="00353B59"/>
    <w:rsid w:val="003541E9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1F0C"/>
    <w:rsid w:val="003E21A2"/>
    <w:rsid w:val="003E286F"/>
    <w:rsid w:val="003E29AB"/>
    <w:rsid w:val="003E2D86"/>
    <w:rsid w:val="003E476F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5F11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462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2091"/>
    <w:rsid w:val="00623534"/>
    <w:rsid w:val="006254E2"/>
    <w:rsid w:val="00626B2A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2EE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5349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4E6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48A4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2414"/>
    <w:rsid w:val="00963FA3"/>
    <w:rsid w:val="00966A7F"/>
    <w:rsid w:val="009673F1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1BA1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812"/>
    <w:rsid w:val="00B20726"/>
    <w:rsid w:val="00B21442"/>
    <w:rsid w:val="00B2147F"/>
    <w:rsid w:val="00B215EA"/>
    <w:rsid w:val="00B22137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724FB"/>
    <w:rsid w:val="00B73D8B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725"/>
    <w:rsid w:val="00C23C62"/>
    <w:rsid w:val="00C2485A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4625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3287"/>
    <w:rsid w:val="00D169EB"/>
    <w:rsid w:val="00D17873"/>
    <w:rsid w:val="00D200AB"/>
    <w:rsid w:val="00D21F02"/>
    <w:rsid w:val="00D23FAA"/>
    <w:rsid w:val="00D25692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162D"/>
    <w:rsid w:val="00D921A0"/>
    <w:rsid w:val="00D92C7D"/>
    <w:rsid w:val="00D9374B"/>
    <w:rsid w:val="00D9434B"/>
    <w:rsid w:val="00D97612"/>
    <w:rsid w:val="00DA0BCD"/>
    <w:rsid w:val="00DA0CD3"/>
    <w:rsid w:val="00DA18AD"/>
    <w:rsid w:val="00DA2BB8"/>
    <w:rsid w:val="00DA687F"/>
    <w:rsid w:val="00DB5D89"/>
    <w:rsid w:val="00DC16F7"/>
    <w:rsid w:val="00DC33CF"/>
    <w:rsid w:val="00DC39BB"/>
    <w:rsid w:val="00DC3D6D"/>
    <w:rsid w:val="00DC43B6"/>
    <w:rsid w:val="00DC5FC4"/>
    <w:rsid w:val="00DC7CD8"/>
    <w:rsid w:val="00DD3B1F"/>
    <w:rsid w:val="00DD4397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67C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B05D4"/>
    <w:rsid w:val="00EB134B"/>
    <w:rsid w:val="00EB240A"/>
    <w:rsid w:val="00EB451F"/>
    <w:rsid w:val="00EB7AF0"/>
    <w:rsid w:val="00EC2573"/>
    <w:rsid w:val="00EC48D1"/>
    <w:rsid w:val="00EC4A50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475FC"/>
    <w:rsid w:val="00F53B42"/>
    <w:rsid w:val="00F56787"/>
    <w:rsid w:val="00F60627"/>
    <w:rsid w:val="00F607D1"/>
    <w:rsid w:val="00F621B4"/>
    <w:rsid w:val="00F65D49"/>
    <w:rsid w:val="00F6692E"/>
    <w:rsid w:val="00F6788C"/>
    <w:rsid w:val="00F703B3"/>
    <w:rsid w:val="00F715FF"/>
    <w:rsid w:val="00F71FB6"/>
    <w:rsid w:val="00F722CC"/>
    <w:rsid w:val="00F72F64"/>
    <w:rsid w:val="00F73B95"/>
    <w:rsid w:val="00F740B8"/>
    <w:rsid w:val="00F74456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FA961D-BD4F-9041-9392-01F9AFDC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7</cp:revision>
  <cp:lastPrinted>2022-03-05T18:01:00Z</cp:lastPrinted>
  <dcterms:created xsi:type="dcterms:W3CDTF">2022-04-26T16:32:00Z</dcterms:created>
  <dcterms:modified xsi:type="dcterms:W3CDTF">2023-05-05T10:33:00Z</dcterms:modified>
</cp:coreProperties>
</file>